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 w:rsidRPr="00310D5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>Муниципальное Казенное дошкольное образовательное учреждение  «детский сад» Улыбка»</w:t>
      </w: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BC729C" w:rsidRPr="00927599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002060"/>
          <w:sz w:val="52"/>
          <w:szCs w:val="36"/>
          <w:lang w:eastAsia="ru-RU"/>
        </w:rPr>
      </w:pP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</w:pPr>
      <w:r w:rsidRPr="002B6EC7"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  <w:t>Аналитическая справка</w:t>
      </w:r>
    </w:p>
    <w:p w:rsidR="00BC729C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  <w:t xml:space="preserve">«Этнокультурное образование </w:t>
      </w:r>
    </w:p>
    <w:p w:rsidR="00BC729C" w:rsidRPr="002B6EC7" w:rsidRDefault="00BC729C" w:rsidP="00BC729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  <w:t>детей МКДОУ «Улыбка»</w:t>
      </w: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C729C" w:rsidRDefault="00BC729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Наш коллектив поставил перед собой задачу: «Объединение обучения и воспитания в целостный процесс на основе духовно – нравственных и социальных ценностей и принятие в обществе правил и норм поведения в интересах человека, семьи и общества»</w:t>
      </w: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Игра имеет огромное значение в формировании духовно-нравственных качеств дошкольника.</w:t>
      </w: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Ведь игра – естественный спутник жизни ребёнка и основной вид деятельности в детском саду.</w:t>
      </w: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Народные игры – образ жизни людей, их труд, быт, национальные устои, значение которых в формировании духовно-нравственных качеств дошкольника очень велико. </w:t>
      </w: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Воспитываем чувства уважения и </w:t>
      </w:r>
      <w:r w:rsidR="00AA3E7C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гордости,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 детей используя дидактические игры с национальным колоритом: «</w:t>
      </w:r>
      <w:r w:rsidR="00AA3E7C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Подними платочек»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</w:t>
      </w:r>
      <w:r w:rsidR="00AA3E7C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самый смелый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</w:t>
      </w:r>
      <w:r w:rsidR="00AA3E7C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т.п.</w:t>
      </w:r>
    </w:p>
    <w:p w:rsidR="00E34A19" w:rsidRPr="00BC729C" w:rsidRDefault="00AA3E7C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Дагестанское</w:t>
      </w:r>
      <w:r w:rsidR="00E34A19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искусство входит в жизнь совре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менного ребенка вместе с народными песнями</w:t>
      </w:r>
      <w:r w:rsidR="00E34A19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сказкой, поэтому оно так близко ему и понятно. </w:t>
      </w: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Уголки нравственно-патриотического воспитания</w:t>
      </w: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Оптимальным для духовно-нравственного воспитания в детском саду является проведение </w:t>
      </w:r>
      <w:r w:rsidR="00AA3E7C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занятия по изучению культуры и традиций народов Дагестана, ц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елевые прогулки, экскурсии</w:t>
      </w:r>
      <w:r w:rsidR="00AA3E7C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музей, 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наблюдения и короткий рассказ взрослого способствуют тому, что ребенок, не перегружаясь излишней информацией, получает яркие представления об истории нашего </w:t>
      </w:r>
      <w:r w:rsidR="00AA3E7C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народа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Детство всегда с надеждой обращено в будущее, как бы плохо ни было настоящее</w:t>
      </w:r>
      <w:r w:rsidR="00AA3E7C"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Научим детей понимать других, проявлять сочувствие, удивляться красоте окружающей природы, беречь её…</w:t>
      </w:r>
    </w:p>
    <w:p w:rsidR="00E34A19" w:rsidRPr="00BC729C" w:rsidRDefault="00E34A19" w:rsidP="00BC729C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C72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 эти качества мы должны закладывать сегодня. Это наша с вами главная задача, потому что мы ответственны за то, чтобы детство наших детей было счастливым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Многовековые традиции, в том числе и народное искусство Дагестана, помогали и продолжают помогать формированию у дошкольников прочных навыков и умений нравственного, эстетического отношения к жизни и творчеству. Планомерное и целенаправленное изучение народного искусства позволяют детям лучше узнать природу и худож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>ественные традиции своего края.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 xml:space="preserve">Дагестан является полиэтнической республикой, уникальной лабораторией для изучения процессов воспитания, приобщения детей не только к культуре </w:t>
      </w:r>
      <w:r w:rsidRPr="00BC729C">
        <w:rPr>
          <w:rFonts w:ascii="Times New Roman" w:hAnsi="Times New Roman" w:cs="Times New Roman"/>
          <w:color w:val="002060"/>
          <w:sz w:val="28"/>
          <w:szCs w:val="28"/>
        </w:rPr>
        <w:lastRenderedPageBreak/>
        <w:t>своего народа, но и к культуре общества в целом. Многовековые традиции, в том числе и народное искусство Дагестана, помогали и продолжают помогать формированию у детей дошкольного возраста прочных навыков и умений нравственного, эстетического отношения к жи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>зни и творчеству.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Необходимость приобщения подрастающего поколения к художественным и эстетическим ценностям, воспитание детей средствами народного искусства нашей республики обусловлена современными условиями совершенствования системы образования, где дошкольное воспитание является начальной ступенью развития личности. Основная роль в этом процессе принад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>лежит эстетическому воспитанию.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Подчеркивая значение искусства в воспитании детей, Б.М.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C729C">
        <w:rPr>
          <w:rFonts w:ascii="Times New Roman" w:hAnsi="Times New Roman" w:cs="Times New Roman"/>
          <w:color w:val="002060"/>
          <w:sz w:val="28"/>
          <w:szCs w:val="28"/>
        </w:rPr>
        <w:t>Теплов писал: «Искусство очень широко и глубоко захватывает самые различные стороны психики человека – не только воображение и чувство, что представляется само собой разумеющимся, но мысль и волю. Отсюда его огромное значение в развитии сознания и самосознания, в воспитании нравственного чувства и формирования мировоззрения. Поэтому-то художественное воспитание и является одним из средств, содействующих всестороннему и г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>армоничному развитию личности».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В формировании духовного облика ребенка в прошлом определенную роль играло народное искусство (колыбельные песни, народные сказки, предметы быта, традиционные игрушки и т.д.), и происходило это ненавязчиво в семье, во время детских игр, традиционных народных праздников, обрядов, в процессе труда мастеров и мастер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>иц, в исполнении танцев, песен.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Художественно-эстетическое воспитание представляло собой синтез таких видов искусств, как фольклор, музыка, прикладное искусство. Например, женщины-мастерицы и девочки ткали ковры и пели песни, лепили игрушки и рассказывали сказки, затем устраивали импровизированные сценки, и дети играли. Взрослые и дети, готовясь к праздникам, со вкусом украшали одежду. Изготовляли различные предметы, преподносили их и дарили в сопровождении песен, стихотворных пожеланий и т.д. Все это, естественно, служило хорошей средой для проявления личности ребенка и приобщения его к культуре своего народа. Как известно, народное искусство вобрало в себя все ценное, что веками складывалось и формировалось в жизни горцев: самобытность, поэтичность, образность мышления, мудрость, любовь к природе, труду и многое другое. Правы те специалисты, которые считают, что сегодня нельзя рассматривать народное искусство только как часть материальной, бытовой к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>ультуры прошлого.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 xml:space="preserve">Как известно из истории, на протяжении многих веков в Дагестане развивались различные виды традиционных художественных промыслов: ковроткачество, художественная обработка металла, резьба по камню и дереву, гончарное искусство и др. Многие из традиционных видов народных </w:t>
      </w:r>
      <w:r w:rsidRPr="00BC729C">
        <w:rPr>
          <w:rFonts w:ascii="Times New Roman" w:hAnsi="Times New Roman" w:cs="Times New Roman"/>
          <w:color w:val="002060"/>
          <w:sz w:val="28"/>
          <w:szCs w:val="28"/>
        </w:rPr>
        <w:lastRenderedPageBreak/>
        <w:t>художественных промыслов дошли до наших дней, пр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>одолжают развиваться и сегодня.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Приобщение детей к народному искусству способствует раскрытию перед ними богатства культуры народа, знакомит с обычаями, развивает чувства красоты и гармонии с природой, речь, образность мышления, приобщает к труду.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Сегодня, когда обновляется содержание образовательных дошкольных учреждений, пересматриваются формы и методы приобщения детей к изобразительной деятельности, необходимо вопросы духовно-нравственного, художественно-эстетического и трудового воспитания дошкольников строить путем ознакомления их с народным и декоративно-прикладным искусством Дагестана, так как орнаментальная основа народного искусства доступна детям для восприятия и отображения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 xml:space="preserve"> в художественной деятельности.</w:t>
      </w:r>
    </w:p>
    <w:p w:rsidR="00AA3E7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В условиях Дагестана с его богатыми традициями национально-художественной культуры огромное значение в эстетическом воспитании детей приобретает народное искусство (декоративно-прикладное, художественно-речевое, музыкальное, игровое).</w:t>
      </w:r>
    </w:p>
    <w:p w:rsidR="0020519C" w:rsidRPr="00BC729C" w:rsidRDefault="00AA3E7C" w:rsidP="00BC729C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C729C">
        <w:rPr>
          <w:rFonts w:ascii="Times New Roman" w:hAnsi="Times New Roman" w:cs="Times New Roman"/>
          <w:color w:val="002060"/>
          <w:sz w:val="28"/>
          <w:szCs w:val="28"/>
        </w:rPr>
        <w:t>Планомерное и целенаправленное изучение народного искусства позволяет детям лучше узнать природу и художественные традиции своего кра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>я, народные праздники и обычаи</w:t>
      </w:r>
      <w:proofErr w:type="gramStart"/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BC729C">
        <w:rPr>
          <w:rFonts w:ascii="Times New Roman" w:hAnsi="Times New Roman" w:cs="Times New Roman"/>
          <w:color w:val="002060"/>
          <w:sz w:val="28"/>
          <w:szCs w:val="28"/>
        </w:rPr>
        <w:t>Изобразительная и художественно-трудовая деятельность детей осуществляется с использованием различных материалов: бумаги, ткани, глины, ниток, проволоки</w:t>
      </w:r>
      <w:r w:rsidRPr="00BC729C">
        <w:rPr>
          <w:rFonts w:ascii="Times New Roman" w:hAnsi="Times New Roman" w:cs="Times New Roman"/>
          <w:color w:val="002060"/>
          <w:sz w:val="28"/>
          <w:szCs w:val="28"/>
        </w:rPr>
        <w:t>, фольги, природного материала.</w:t>
      </w:r>
      <w:r w:rsidR="00BC729C" w:rsidRPr="00BC72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C729C">
        <w:rPr>
          <w:rFonts w:ascii="Times New Roman" w:hAnsi="Times New Roman" w:cs="Times New Roman"/>
          <w:color w:val="002060"/>
          <w:sz w:val="28"/>
          <w:szCs w:val="28"/>
        </w:rPr>
        <w:t>В процессе изобразительной деятельности и художественного труда дети рисуют, лепят и выполняют различные поделки, которые используются для украшени</w:t>
      </w:r>
      <w:r w:rsidRPr="00BC729C">
        <w:rPr>
          <w:rFonts w:ascii="Times New Roman" w:hAnsi="Times New Roman" w:cs="Times New Roman"/>
          <w:color w:val="002060"/>
          <w:sz w:val="28"/>
          <w:szCs w:val="28"/>
        </w:rPr>
        <w:t xml:space="preserve">я помещений, включаются в игру. </w:t>
      </w:r>
      <w:r w:rsidRPr="00BC729C">
        <w:rPr>
          <w:rFonts w:ascii="Times New Roman" w:hAnsi="Times New Roman" w:cs="Times New Roman"/>
          <w:color w:val="002060"/>
          <w:sz w:val="28"/>
          <w:szCs w:val="28"/>
        </w:rPr>
        <w:t xml:space="preserve">Таким образом, </w:t>
      </w:r>
      <w:proofErr w:type="spellStart"/>
      <w:r w:rsidRPr="00BC729C">
        <w:rPr>
          <w:rFonts w:ascii="Times New Roman" w:hAnsi="Times New Roman" w:cs="Times New Roman"/>
          <w:color w:val="002060"/>
          <w:sz w:val="28"/>
          <w:szCs w:val="28"/>
        </w:rPr>
        <w:t>воспитательно</w:t>
      </w:r>
      <w:proofErr w:type="spellEnd"/>
      <w:r w:rsidRPr="00BC729C">
        <w:rPr>
          <w:rFonts w:ascii="Times New Roman" w:hAnsi="Times New Roman" w:cs="Times New Roman"/>
          <w:color w:val="002060"/>
          <w:sz w:val="28"/>
          <w:szCs w:val="28"/>
        </w:rPr>
        <w:t>-образовательная работа с детьми осуществляется в основном на занятиях (декоративное рисование, лепка, аппликация), а также во время игр, экскурсий, праздников и самостоятельной художественной деятельности</w:t>
      </w:r>
    </w:p>
    <w:sectPr w:rsidR="0020519C" w:rsidRPr="00BC729C" w:rsidSect="00BC729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19"/>
    <w:rsid w:val="0020519C"/>
    <w:rsid w:val="00AA3E7C"/>
    <w:rsid w:val="00B64A06"/>
    <w:rsid w:val="00BC729C"/>
    <w:rsid w:val="00E3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078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144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092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933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75365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8540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30177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9680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4408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4883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337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8807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6044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08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54263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052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4445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7172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7838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1852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8268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87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7205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625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1696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43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50303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569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58212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255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20259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530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07401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927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6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46203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228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65100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8577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6463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563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63090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0163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1713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4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21559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8349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70074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17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5</cp:revision>
  <dcterms:created xsi:type="dcterms:W3CDTF">2018-04-16T09:42:00Z</dcterms:created>
  <dcterms:modified xsi:type="dcterms:W3CDTF">2018-05-14T07:39:00Z</dcterms:modified>
</cp:coreProperties>
</file>